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DE65" w14:textId="6308CEAE" w:rsidR="00B32292" w:rsidRPr="003C02B4" w:rsidRDefault="00E66FBB" w:rsidP="00B32292">
      <w:pPr>
        <w:jc w:val="both"/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8. </w:t>
      </w:r>
      <w:r w:rsidR="00B32292" w:rsidRPr="003C02B4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>REGISTRO DE INSTITUIÇÃO DE CONDOMÍNIO</w:t>
      </w:r>
      <w:r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 </w:t>
      </w:r>
      <w:r w:rsidRPr="003C02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QUANDO HÁ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PRECEDENTE </w:t>
      </w:r>
      <w:r w:rsidRPr="003C02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INCORPORAÇÃO REGISTRADA E NÃO OCORRERAM ALTERAÇÕES NAS ESPECIFICAÇÕES DA OBRA</w:t>
      </w:r>
    </w:p>
    <w:p w14:paraId="02FD0049" w14:textId="03DB5A4A" w:rsidR="00B32292" w:rsidRPr="003C02B4" w:rsidRDefault="00B32292" w:rsidP="00B322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RELAÇÃO DE DOCUMENTOS NECESSÁRIOS PARA REGISTRO DE INSTITUIÇÃO E ESPECIFICAÇÃO DE CONDOMÍNIO E INDIVIDUALIZAÇÃO DE UNIDADES AUTÔNOMAS – QUANDO HÁ </w:t>
      </w:r>
      <w:r w:rsidR="00E66FB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PRECEDENTE </w:t>
      </w:r>
      <w:r w:rsidRPr="003C02B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INCORPORAÇÃO REGISTRADA E NÃO OCORRERAM ALTERAÇÕES NAS ESPECIFICAÇÕES DA OBRA APÓS O REGISTRO DA INCORPORAÇÃO (art. 787 CNNR-CGJ-RS)</w:t>
      </w:r>
    </w:p>
    <w:p w14:paraId="76CEAF24" w14:textId="19D82371" w:rsidR="00E559D8" w:rsidRPr="003C02B4" w:rsidRDefault="00E559D8" w:rsidP="00B322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gramStart"/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 xml:space="preserve">Atualizada </w:t>
      </w:r>
      <w:r w:rsidR="00D22184"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 xml:space="preserve">março 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202</w:t>
      </w:r>
      <w:r w:rsidR="00D22184"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3</w:t>
      </w:r>
      <w:proofErr w:type="gramEnd"/>
    </w:p>
    <w:p w14:paraId="1878DF5C" w14:textId="4F874835" w:rsidR="00E559D8" w:rsidRPr="003C02B4" w:rsidRDefault="00E559D8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*A presente relação foi elaborada visando facilitar a juntada dos documentos necessários ao registro da instituição e especificação de condomínio com individualização das unidades autônomas e reproduz as exigências contidas na Lei nº 4.591/64, nos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arts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768 e segs. da Consolidação Notarial e Registral e nos regramentos aplicáveis à espécie, estando em permanente atualização. </w:t>
      </w:r>
      <w:r w:rsidR="00514059"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Portanto, quando o interessado pretender reunir a documentação necessária, deve acessar a página a fim de obter a última versão, observando para agilização do seu processo de registro a apresentação de todos os documentos elencados e a ordem estabelecida neste roteiro.</w:t>
      </w:r>
    </w:p>
    <w:p w14:paraId="701D8A16" w14:textId="77777777" w:rsidR="00E559D8" w:rsidRPr="003C02B4" w:rsidRDefault="00E559D8" w:rsidP="003528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Requerimento ao Oficial do Registro de Imóveis, firmado por todos os proprietários, com as firmas reconhecidas, solicitando a averbação da edificação e, nos termos do art. 7º da Lei nº 4.591/64 e 1.332 do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NvCC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o registro da instituição e especificação de condomínio com individualização das unidades e o registro da convenção de condomínio, 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mencionando, expressamente, que não houve alterações nas especificações da obra projetada após o registro da incorporação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(ver modelo no 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site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).</w:t>
      </w:r>
    </w:p>
    <w:p w14:paraId="38475AA4" w14:textId="77777777" w:rsidR="00E559D8" w:rsidRPr="003C02B4" w:rsidRDefault="00E559D8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Obs.: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Quando se tratar de individualização parcial no requerimento deverá constar (ver modelo específico no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 site)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a) o requerimento para averbação da construção parcial, especificando quais unidades deverão ser averbadas; b) o registro da instituição do condomínio e da especificação parcial das referidas unidades autônomas; c) o registro da convenção de condomínio e respectiva averbação nas matrículas das unidades autônomas, se ainda não tiver sido registrada (no caso das primeiras unidades a serem individualizadas); e uma 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declaração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nos seguintes termos: “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Declaram os incorporadores e o responsável técnico, sob as penas da lei, nos termos do § 2º do art. 787 CNNR-CGJ-RS, que não houve alterações nas especificações da obra e nas características das unidades autônomas e áreas comuns, constantes no memorial de incorporação, confirmando, destarte, a manutenção de todas as especificações já registradas.”</w:t>
      </w:r>
    </w:p>
    <w:p w14:paraId="246D07BE" w14:textId="6A0C97AB" w:rsidR="00E559D8" w:rsidRPr="003C02B4" w:rsidRDefault="009855E4" w:rsidP="003528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hAnsi="Arial" w:cs="Arial"/>
          <w:sz w:val="24"/>
          <w:szCs w:val="24"/>
        </w:rPr>
        <w:t>Certidão Negativa de Débito de contribuições sociais incidentes sobre a obra (Receita Federal do Brasil)</w:t>
      </w:r>
      <w:r w:rsidR="00E559D8"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05CEC66A" w14:textId="77777777" w:rsidR="00E559D8" w:rsidRPr="003C02B4" w:rsidRDefault="00E559D8" w:rsidP="003528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Certidão da Prefeitura Municipal, com habite-se, para averbação da construção do prédio. Em se tratando de casas térreas ou assobradadas com frente para a via pública, 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 xml:space="preserve">deve constar, expressamente, o número 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lastRenderedPageBreak/>
        <w:t>correspondente a cada uma das unidades autônomas, como por exemplo: que a residência 01 corresponde ao n° 62; a residência 02 corresponde ao n° 60, etc.</w:t>
      </w:r>
    </w:p>
    <w:p w14:paraId="689E816F" w14:textId="25D9EBE8" w:rsidR="00E559D8" w:rsidRPr="003C02B4" w:rsidRDefault="00E559D8" w:rsidP="003528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ART/CREA (Anotação de Responsabilidade Técnica) ou RRT/CAU (Registro de Responsabilidade Técnica) –</w:t>
      </w:r>
      <w:r w:rsidR="009855E4"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 xml:space="preserve">referente à execução da </w:t>
      </w:r>
      <w:r w:rsidR="009855E4"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obra,</w:t>
      </w:r>
      <w:r w:rsidR="009855E4"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caso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não tenha sido apresentado junto com os documentos para registro da incorporação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.</w:t>
      </w:r>
    </w:p>
    <w:p w14:paraId="23D8709E" w14:textId="77777777" w:rsidR="00E559D8" w:rsidRPr="003C02B4" w:rsidRDefault="00E559D8" w:rsidP="003528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Convenção de Condomínio elaborada de acordo com o disposto no art. 9º e seguintes da Lei nº 4.591/64 e art. 1333 a 1358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NvCC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contendo a assinatura dos titulares de, no mínimo, 2/3 das frações ideais, com as firmas reconhecidas (ver modelo no 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site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).</w:t>
      </w:r>
    </w:p>
    <w:p w14:paraId="41652973" w14:textId="77777777" w:rsidR="00E559D8" w:rsidRPr="003C02B4" w:rsidRDefault="00E559D8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Observações:</w:t>
      </w:r>
    </w:p>
    <w:p w14:paraId="60F408A0" w14:textId="77777777" w:rsidR="00E559D8" w:rsidRPr="003C02B4" w:rsidRDefault="00E559D8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* É muito importante constar, na convenção, dentre outras, informações quanto às sanções e aos quóruns previstos na legislação para as convocações e deliberações em assembleias. Para tal fim, sugerimos consultar em nosso 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site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a relação dos “requisitos para registro da convenção de condomínio edilício”, onde consta, também, um resumo das sanções e quóruns que devem ser observados.</w:t>
      </w:r>
    </w:p>
    <w:p w14:paraId="0CFBD8E4" w14:textId="77777777" w:rsidR="00E559D8" w:rsidRPr="003C02B4" w:rsidRDefault="00E559D8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** Para agilizar o processo de conferência e registro, sugerimos enviar arquivo eletrônico contendo a convenção de condomínio, em word, para o e-mail </w:t>
      </w:r>
      <w:hyperlink r:id="rId5" w:anchor="fe9d9f8c8adbbdcddbbccd8c9791be899b8d9d969b90989b929a9b8cd09d9193d09c8c" w:history="1">
        <w:r w:rsidRPr="003C02B4">
          <w:rPr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cartório@weschenfelder.com.br</w:t>
        </w:r>
      </w:hyperlink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34BC527C" w14:textId="7C6A5FEE" w:rsidR="00E559D8" w:rsidRPr="003C02B4" w:rsidRDefault="00E559D8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*** A convenção de condomínio terá</w:t>
      </w:r>
      <w:r w:rsidR="009855E4"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mesmos termos da “minuta da convenção” apresentada para o registro da incorporação.</w:t>
      </w:r>
    </w:p>
    <w:p w14:paraId="37B5269B" w14:textId="77777777" w:rsidR="00E559D8" w:rsidRPr="003C02B4" w:rsidRDefault="00E559D8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**** Tratando-se da hipótese de condomínio urbano simples, fica dispensada a convenção de condomínio conforme previsto no art. 62 da Lei 13.465/2017.</w:t>
      </w:r>
    </w:p>
    <w:p w14:paraId="3B96CDB1" w14:textId="77777777" w:rsidR="00E559D8" w:rsidRPr="003C02B4" w:rsidRDefault="00E559D8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OBSERVAÇÕES GERAIS:</w:t>
      </w:r>
    </w:p>
    <w:p w14:paraId="235DE0C9" w14:textId="77777777" w:rsidR="00E559D8" w:rsidRPr="003C02B4" w:rsidRDefault="00E559D8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– Em todos os instrumentos particulares devem ser reconhecidas as firmas e todos os demais documentos juntados devem ser apresentados em formato original ou cópia autenticada.</w:t>
      </w:r>
    </w:p>
    <w:p w14:paraId="63853E8F" w14:textId="77777777" w:rsidR="00E559D8" w:rsidRPr="003C02B4" w:rsidRDefault="00E559D8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– Se o proprietário for 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pessoa jurídica,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necessário apresentar cópia autenticada do 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ato constitutivo arquivado na Junta Comercial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comprove os poderes de representação do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firmatário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e, também, 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certidão negativa da Receita Federal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da empresa proprietária.</w:t>
      </w:r>
    </w:p>
    <w:p w14:paraId="09BDCEFE" w14:textId="77777777" w:rsidR="00E559D8" w:rsidRPr="003C02B4" w:rsidRDefault="00E559D8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– Se houver débitos tributários e não for possível a apresentação da negativa de débitos, admite-se a </w:t>
      </w:r>
      <w:r w:rsidRPr="003C02B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positiva com efeitos de negativa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(Art. 206, CTN).</w:t>
      </w:r>
    </w:p>
    <w:p w14:paraId="28FF5F21" w14:textId="13D45615" w:rsidR="009A633C" w:rsidRPr="003C02B4" w:rsidRDefault="00E559D8" w:rsidP="00E66F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– Será de 90 (noventa) dias o prazo de validade das certidões, salvo se outro constar expressamente no documento, segundo norma adotada pelo órgão expedido, exceto as fiscais, que serão por exercício (Art. 768, § 3º, CNNR).</w:t>
      </w:r>
    </w:p>
    <w:p w14:paraId="7B5E6116" w14:textId="44B18613" w:rsidR="009A633C" w:rsidRPr="007F59E7" w:rsidRDefault="009A633C" w:rsidP="00352828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sectPr w:rsidR="009A633C" w:rsidRPr="007F5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33"/>
  </w:num>
  <w:num w:numId="2" w16cid:durableId="1229271104">
    <w:abstractNumId w:val="16"/>
  </w:num>
  <w:num w:numId="3" w16cid:durableId="1234774015">
    <w:abstractNumId w:val="31"/>
  </w:num>
  <w:num w:numId="4" w16cid:durableId="452093054">
    <w:abstractNumId w:val="19"/>
  </w:num>
  <w:num w:numId="5" w16cid:durableId="1870490603">
    <w:abstractNumId w:val="5"/>
  </w:num>
  <w:num w:numId="6" w16cid:durableId="1430617835">
    <w:abstractNumId w:val="6"/>
  </w:num>
  <w:num w:numId="7" w16cid:durableId="1171263636">
    <w:abstractNumId w:val="34"/>
  </w:num>
  <w:num w:numId="8" w16cid:durableId="1488935072">
    <w:abstractNumId w:val="17"/>
  </w:num>
  <w:num w:numId="9" w16cid:durableId="1071468840">
    <w:abstractNumId w:val="10"/>
  </w:num>
  <w:num w:numId="10" w16cid:durableId="896280312">
    <w:abstractNumId w:val="25"/>
  </w:num>
  <w:num w:numId="11" w16cid:durableId="1098215801">
    <w:abstractNumId w:val="3"/>
  </w:num>
  <w:num w:numId="12" w16cid:durableId="1892502170">
    <w:abstractNumId w:val="1"/>
  </w:num>
  <w:num w:numId="13" w16cid:durableId="1125394171">
    <w:abstractNumId w:val="28"/>
  </w:num>
  <w:num w:numId="14" w16cid:durableId="378743186">
    <w:abstractNumId w:val="22"/>
  </w:num>
  <w:num w:numId="15" w16cid:durableId="248196706">
    <w:abstractNumId w:val="2"/>
  </w:num>
  <w:num w:numId="16" w16cid:durableId="767971573">
    <w:abstractNumId w:val="29"/>
  </w:num>
  <w:num w:numId="17" w16cid:durableId="2087416807">
    <w:abstractNumId w:val="9"/>
  </w:num>
  <w:num w:numId="18" w16cid:durableId="1165508412">
    <w:abstractNumId w:val="21"/>
  </w:num>
  <w:num w:numId="19" w16cid:durableId="1830516533">
    <w:abstractNumId w:val="32"/>
  </w:num>
  <w:num w:numId="20" w16cid:durableId="1819423248">
    <w:abstractNumId w:val="18"/>
  </w:num>
  <w:num w:numId="21" w16cid:durableId="1181430061">
    <w:abstractNumId w:val="27"/>
  </w:num>
  <w:num w:numId="22" w16cid:durableId="1310743014">
    <w:abstractNumId w:val="26"/>
  </w:num>
  <w:num w:numId="23" w16cid:durableId="669065542">
    <w:abstractNumId w:val="15"/>
  </w:num>
  <w:num w:numId="24" w16cid:durableId="2076009554">
    <w:abstractNumId w:val="20"/>
  </w:num>
  <w:num w:numId="25" w16cid:durableId="1885867416">
    <w:abstractNumId w:val="14"/>
  </w:num>
  <w:num w:numId="26" w16cid:durableId="982350440">
    <w:abstractNumId w:val="24"/>
  </w:num>
  <w:num w:numId="27" w16cid:durableId="1242369050">
    <w:abstractNumId w:val="11"/>
  </w:num>
  <w:num w:numId="28" w16cid:durableId="2029257609">
    <w:abstractNumId w:val="13"/>
  </w:num>
  <w:num w:numId="29" w16cid:durableId="1445930026">
    <w:abstractNumId w:val="23"/>
  </w:num>
  <w:num w:numId="30" w16cid:durableId="507908946">
    <w:abstractNumId w:val="4"/>
  </w:num>
  <w:num w:numId="31" w16cid:durableId="1439179752">
    <w:abstractNumId w:val="30"/>
  </w:num>
  <w:num w:numId="32" w16cid:durableId="829103788">
    <w:abstractNumId w:val="8"/>
  </w:num>
  <w:num w:numId="33" w16cid:durableId="1925993208">
    <w:abstractNumId w:val="7"/>
  </w:num>
  <w:num w:numId="34" w16cid:durableId="506211661">
    <w:abstractNumId w:val="12"/>
  </w:num>
  <w:num w:numId="35" w16cid:durableId="19277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94C2C"/>
    <w:rsid w:val="001B0ED7"/>
    <w:rsid w:val="00255D22"/>
    <w:rsid w:val="002B7406"/>
    <w:rsid w:val="002F09BD"/>
    <w:rsid w:val="00352828"/>
    <w:rsid w:val="003C02B4"/>
    <w:rsid w:val="003F4C88"/>
    <w:rsid w:val="00414006"/>
    <w:rsid w:val="00414EBD"/>
    <w:rsid w:val="00514059"/>
    <w:rsid w:val="005372E1"/>
    <w:rsid w:val="005563CB"/>
    <w:rsid w:val="00593046"/>
    <w:rsid w:val="00597B23"/>
    <w:rsid w:val="006E722E"/>
    <w:rsid w:val="007F59E7"/>
    <w:rsid w:val="00816D40"/>
    <w:rsid w:val="00861D63"/>
    <w:rsid w:val="00954E02"/>
    <w:rsid w:val="009855E4"/>
    <w:rsid w:val="009950C7"/>
    <w:rsid w:val="009A633C"/>
    <w:rsid w:val="009F20AE"/>
    <w:rsid w:val="00A14D17"/>
    <w:rsid w:val="00AB3970"/>
    <w:rsid w:val="00B32292"/>
    <w:rsid w:val="00B846E1"/>
    <w:rsid w:val="00B97637"/>
    <w:rsid w:val="00BE3318"/>
    <w:rsid w:val="00C31E4D"/>
    <w:rsid w:val="00C61859"/>
    <w:rsid w:val="00C75D7F"/>
    <w:rsid w:val="00D22184"/>
    <w:rsid w:val="00DC7422"/>
    <w:rsid w:val="00E559D8"/>
    <w:rsid w:val="00E66FBB"/>
    <w:rsid w:val="00EF2B28"/>
    <w:rsid w:val="00F378BB"/>
    <w:rsid w:val="00F75369"/>
    <w:rsid w:val="00F917B4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eschenfelder.com.br/cdn-cgi/l/email-prot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dcterms:created xsi:type="dcterms:W3CDTF">2023-03-20T12:39:00Z</dcterms:created>
  <dcterms:modified xsi:type="dcterms:W3CDTF">2023-03-20T12:39:00Z</dcterms:modified>
</cp:coreProperties>
</file>